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61" w:rsidRDefault="00E81487" w:rsidP="00536266">
      <w:pPr>
        <w:pStyle w:val="SymantecTitle1"/>
        <w:tabs>
          <w:tab w:val="clear" w:pos="4320"/>
          <w:tab w:val="clear" w:pos="8640"/>
        </w:tabs>
      </w:pPr>
      <w:r>
        <w:t xml:space="preserve">Installing </w:t>
      </w:r>
      <w:r w:rsidR="00393861">
        <w:t>JAWS Scripts for</w:t>
      </w:r>
      <w:r w:rsidR="00ED34BE">
        <w:t xml:space="preserve"> Symantec Endpoint Protection 14</w:t>
      </w:r>
    </w:p>
    <w:p w:rsidR="00393861" w:rsidRDefault="00393861" w:rsidP="00536266">
      <w:pPr>
        <w:pStyle w:val="SymantecTitle1"/>
        <w:tabs>
          <w:tab w:val="clear" w:pos="4320"/>
          <w:tab w:val="clear" w:pos="8640"/>
        </w:tabs>
      </w:pPr>
    </w:p>
    <w:p w:rsidR="00E81487" w:rsidRDefault="00E81487" w:rsidP="00393861">
      <w:pPr>
        <w:rPr>
          <w:rFonts w:ascii="Arial" w:hAnsi="Arial"/>
        </w:rPr>
      </w:pPr>
    </w:p>
    <w:p w:rsidR="007143D1" w:rsidRPr="007143D1" w:rsidRDefault="007143D1" w:rsidP="007143D1">
      <w:pPr>
        <w:pStyle w:val="Heading2"/>
        <w:rPr>
          <w:color w:val="0070C0"/>
        </w:rPr>
      </w:pPr>
      <w:r w:rsidRPr="007143D1">
        <w:rPr>
          <w:color w:val="0070C0"/>
        </w:rPr>
        <w:t>Background</w:t>
      </w:r>
    </w:p>
    <w:p w:rsidR="001977C7" w:rsidRDefault="001977C7" w:rsidP="00393861">
      <w:pPr>
        <w:rPr>
          <w:rFonts w:ascii="Arial" w:hAnsi="Arial"/>
        </w:rPr>
      </w:pPr>
      <w:r>
        <w:rPr>
          <w:rFonts w:ascii="Arial" w:hAnsi="Arial"/>
        </w:rPr>
        <w:t>Symantec Endpoint Prote</w:t>
      </w:r>
      <w:r w:rsidR="00E81487">
        <w:rPr>
          <w:rFonts w:ascii="Arial" w:hAnsi="Arial"/>
        </w:rPr>
        <w:t xml:space="preserve">ction </w:t>
      </w:r>
      <w:r w:rsidR="007E77B9">
        <w:rPr>
          <w:rFonts w:ascii="Arial" w:hAnsi="Arial"/>
        </w:rPr>
        <w:t xml:space="preserve">(SEP) </w:t>
      </w:r>
      <w:r w:rsidR="00ED34BE">
        <w:rPr>
          <w:rFonts w:ascii="Arial" w:hAnsi="Arial"/>
        </w:rPr>
        <w:t>14</w:t>
      </w:r>
      <w:r w:rsidR="00E81487">
        <w:rPr>
          <w:rFonts w:ascii="Arial" w:hAnsi="Arial"/>
        </w:rPr>
        <w:t xml:space="preserve"> makes use of the JAWS s</w:t>
      </w:r>
      <w:r>
        <w:rPr>
          <w:rFonts w:ascii="Arial" w:hAnsi="Arial"/>
        </w:rPr>
        <w:t xml:space="preserve">creen </w:t>
      </w:r>
      <w:r w:rsidR="00E81487">
        <w:rPr>
          <w:rFonts w:ascii="Arial" w:hAnsi="Arial"/>
        </w:rPr>
        <w:t>r</w:t>
      </w:r>
      <w:r>
        <w:rPr>
          <w:rFonts w:ascii="Arial" w:hAnsi="Arial"/>
        </w:rPr>
        <w:t xml:space="preserve">eader (assistive technology) program and a set of scripts </w:t>
      </w:r>
      <w:r w:rsidR="00A862BD">
        <w:rPr>
          <w:rFonts w:ascii="Arial" w:hAnsi="Arial"/>
        </w:rPr>
        <w:t xml:space="preserve">to </w:t>
      </w:r>
      <w:r w:rsidR="009A01D9">
        <w:rPr>
          <w:rFonts w:ascii="Arial" w:hAnsi="Arial"/>
        </w:rPr>
        <w:t xml:space="preserve">improve reading of menus and dialogs in SEP and </w:t>
      </w:r>
      <w:r w:rsidR="00E81487">
        <w:rPr>
          <w:rFonts w:ascii="Arial" w:hAnsi="Arial"/>
        </w:rPr>
        <w:t>provide</w:t>
      </w:r>
      <w:r w:rsidR="00A862BD">
        <w:rPr>
          <w:rFonts w:ascii="Arial" w:hAnsi="Arial"/>
        </w:rPr>
        <w:t xml:space="preserve"> </w:t>
      </w:r>
      <w:r w:rsidR="007143D1">
        <w:rPr>
          <w:rFonts w:ascii="Arial" w:hAnsi="Arial"/>
        </w:rPr>
        <w:t xml:space="preserve">compliance with </w:t>
      </w:r>
      <w:r w:rsidR="00A862BD">
        <w:rPr>
          <w:rFonts w:ascii="Arial" w:hAnsi="Arial"/>
        </w:rPr>
        <w:t>S</w:t>
      </w:r>
      <w:r w:rsidR="009A01D9">
        <w:rPr>
          <w:rFonts w:ascii="Arial" w:hAnsi="Arial"/>
        </w:rPr>
        <w:t xml:space="preserve">ection 508 </w:t>
      </w:r>
      <w:r w:rsidR="007143D1">
        <w:rPr>
          <w:rFonts w:ascii="Arial" w:hAnsi="Arial"/>
        </w:rPr>
        <w:t xml:space="preserve">product </w:t>
      </w:r>
      <w:r w:rsidR="009A01D9">
        <w:rPr>
          <w:rFonts w:ascii="Arial" w:hAnsi="Arial"/>
        </w:rPr>
        <w:t xml:space="preserve">accessibility. </w:t>
      </w:r>
    </w:p>
    <w:p w:rsidR="00A862BD" w:rsidRDefault="00A862BD" w:rsidP="00393861">
      <w:pPr>
        <w:rPr>
          <w:rFonts w:ascii="Arial" w:hAnsi="Arial"/>
        </w:rPr>
      </w:pPr>
    </w:p>
    <w:p w:rsidR="00A862BD" w:rsidRDefault="00A862BD" w:rsidP="00393861">
      <w:pPr>
        <w:rPr>
          <w:rFonts w:ascii="Arial" w:hAnsi="Arial"/>
        </w:rPr>
      </w:pPr>
      <w:r>
        <w:rPr>
          <w:rFonts w:ascii="Arial" w:hAnsi="Arial"/>
        </w:rPr>
        <w:t>The JAWS screen reader</w:t>
      </w:r>
      <w:r w:rsidR="00E81487">
        <w:rPr>
          <w:rFonts w:ascii="Arial" w:hAnsi="Arial"/>
        </w:rPr>
        <w:t xml:space="preserve">, </w:t>
      </w:r>
      <w:r>
        <w:rPr>
          <w:rFonts w:ascii="Arial" w:hAnsi="Arial"/>
        </w:rPr>
        <w:t>available from Freedom Scientific (</w:t>
      </w:r>
      <w:hyperlink r:id="rId8" w:history="1">
        <w:r w:rsidRPr="00DB08F0">
          <w:rPr>
            <w:rStyle w:val="Hyperlink"/>
            <w:rFonts w:ascii="Arial" w:hAnsi="Arial"/>
          </w:rPr>
          <w:t>www.freedomscientific.com</w:t>
        </w:r>
      </w:hyperlink>
      <w:r w:rsidR="00E81487">
        <w:rPr>
          <w:rFonts w:ascii="Arial" w:hAnsi="Arial"/>
        </w:rPr>
        <w:t xml:space="preserve">) must be installed. The installation can occur anytime before or after SEP is installed. </w:t>
      </w:r>
      <w:r>
        <w:rPr>
          <w:rFonts w:ascii="Arial" w:hAnsi="Arial"/>
        </w:rPr>
        <w:t>Symantec’s JAWS scripts have been tested with JAWS version 11 and 12.</w:t>
      </w:r>
    </w:p>
    <w:p w:rsidR="001977C7" w:rsidRDefault="001977C7" w:rsidP="00393861">
      <w:pPr>
        <w:rPr>
          <w:rFonts w:ascii="Arial" w:hAnsi="Arial"/>
        </w:rPr>
      </w:pPr>
    </w:p>
    <w:p w:rsidR="001977C7" w:rsidRDefault="00393861" w:rsidP="00393861">
      <w:pPr>
        <w:rPr>
          <w:rFonts w:ascii="Arial" w:hAnsi="Arial"/>
        </w:rPr>
      </w:pPr>
      <w:r>
        <w:rPr>
          <w:rFonts w:ascii="Arial" w:hAnsi="Arial"/>
        </w:rPr>
        <w:t xml:space="preserve">To install the JAWS scripts for Symantec Endpoint Protection copy all files </w:t>
      </w:r>
      <w:r w:rsidR="001977C7">
        <w:rPr>
          <w:rFonts w:ascii="Arial" w:hAnsi="Arial"/>
        </w:rPr>
        <w:t>from</w:t>
      </w:r>
      <w:r>
        <w:rPr>
          <w:rFonts w:ascii="Arial" w:hAnsi="Arial"/>
        </w:rPr>
        <w:t xml:space="preserve"> this folder to the JAWS user settings folder. Navigate to the JAWS user settings folder by going to Start</w:t>
      </w:r>
      <w:r w:rsidR="001977C7">
        <w:rPr>
          <w:rFonts w:ascii="Arial" w:hAnsi="Arial"/>
        </w:rPr>
        <w:t xml:space="preserve">, </w:t>
      </w:r>
      <w:r>
        <w:rPr>
          <w:rFonts w:ascii="Arial" w:hAnsi="Arial"/>
        </w:rPr>
        <w:t>All Programs</w:t>
      </w:r>
      <w:r w:rsidR="001977C7">
        <w:rPr>
          <w:rFonts w:ascii="Arial" w:hAnsi="Arial"/>
        </w:rPr>
        <w:t xml:space="preserve">, </w:t>
      </w:r>
      <w:r>
        <w:rPr>
          <w:rFonts w:ascii="Arial" w:hAnsi="Arial"/>
        </w:rPr>
        <w:t>JAWS 10.0</w:t>
      </w:r>
      <w:r w:rsidR="001977C7">
        <w:rPr>
          <w:rFonts w:ascii="Arial" w:hAnsi="Arial"/>
        </w:rPr>
        <w:t xml:space="preserve">, Explore JAWS, </w:t>
      </w:r>
      <w:r>
        <w:rPr>
          <w:rFonts w:ascii="Arial" w:hAnsi="Arial"/>
        </w:rPr>
        <w:t>Explore my Settings. This</w:t>
      </w:r>
      <w:r w:rsidR="00E81487">
        <w:rPr>
          <w:rFonts w:ascii="Arial" w:hAnsi="Arial"/>
        </w:rPr>
        <w:t xml:space="preserve"> will open</w:t>
      </w:r>
      <w:r>
        <w:rPr>
          <w:rFonts w:ascii="Arial" w:hAnsi="Arial"/>
        </w:rPr>
        <w:t xml:space="preserve"> Windows Explorer </w:t>
      </w:r>
      <w:r w:rsidR="007107D2">
        <w:rPr>
          <w:rFonts w:ascii="Arial" w:hAnsi="Arial"/>
        </w:rPr>
        <w:t>to the correct destination. T</w:t>
      </w:r>
      <w:r>
        <w:rPr>
          <w:rFonts w:ascii="Arial" w:hAnsi="Arial"/>
        </w:rPr>
        <w:t xml:space="preserve">he JAWS script files are to be copied here. </w:t>
      </w:r>
    </w:p>
    <w:p w:rsidR="001977C7" w:rsidRDefault="001977C7" w:rsidP="00393861">
      <w:pPr>
        <w:rPr>
          <w:rFonts w:ascii="Arial" w:hAnsi="Arial"/>
        </w:rPr>
      </w:pPr>
    </w:p>
    <w:p w:rsidR="00393861" w:rsidRDefault="001977C7" w:rsidP="00393861">
      <w:pPr>
        <w:rPr>
          <w:rFonts w:ascii="Arial" w:hAnsi="Arial"/>
        </w:rPr>
      </w:pPr>
      <w:r w:rsidRPr="007107D2">
        <w:rPr>
          <w:rFonts w:ascii="Arial" w:hAnsi="Arial"/>
          <w:b/>
        </w:rPr>
        <w:t>NOTE:</w:t>
      </w:r>
      <w:r>
        <w:rPr>
          <w:rFonts w:ascii="Arial" w:hAnsi="Arial"/>
        </w:rPr>
        <w:t xml:space="preserve"> The </w:t>
      </w:r>
      <w:r w:rsidR="00393861">
        <w:rPr>
          <w:rFonts w:ascii="Arial" w:hAnsi="Arial"/>
        </w:rPr>
        <w:t>exact path may vary depending on the Windows v</w:t>
      </w:r>
      <w:r>
        <w:rPr>
          <w:rFonts w:ascii="Arial" w:hAnsi="Arial"/>
        </w:rPr>
        <w:t>ersion and the version of JAWS.</w:t>
      </w:r>
    </w:p>
    <w:p w:rsidR="001977C7" w:rsidRDefault="001977C7" w:rsidP="00393861">
      <w:pPr>
        <w:rPr>
          <w:rFonts w:ascii="Arial" w:hAnsi="Arial"/>
        </w:rPr>
      </w:pPr>
    </w:p>
    <w:p w:rsidR="00393861" w:rsidRDefault="00E81487" w:rsidP="00393861">
      <w:pPr>
        <w:rPr>
          <w:rFonts w:ascii="Arial" w:hAnsi="Arial"/>
        </w:rPr>
      </w:pPr>
      <w:r>
        <w:rPr>
          <w:rFonts w:ascii="Arial" w:hAnsi="Arial"/>
        </w:rPr>
        <w:t xml:space="preserve">The JAWS scripts </w:t>
      </w:r>
      <w:r w:rsidR="00393861">
        <w:rPr>
          <w:rFonts w:ascii="Arial" w:hAnsi="Arial"/>
        </w:rPr>
        <w:t>consist of the following files:</w:t>
      </w:r>
    </w:p>
    <w:p w:rsidR="001977C7" w:rsidRDefault="001977C7" w:rsidP="00393861">
      <w:pPr>
        <w:rPr>
          <w:rFonts w:ascii="Arial" w:hAnsi="Arial"/>
        </w:rPr>
      </w:pPr>
    </w:p>
    <w:p w:rsidR="00393861" w:rsidRPr="008F5C89" w:rsidRDefault="00393861" w:rsidP="00393861">
      <w:pPr>
        <w:pStyle w:val="ListParagraph"/>
        <w:rPr>
          <w:rFonts w:ascii="Arial" w:hAnsi="Arial"/>
        </w:rPr>
      </w:pPr>
      <w:r w:rsidRPr="008F5C89">
        <w:rPr>
          <w:rFonts w:ascii="Arial" w:hAnsi="Arial"/>
        </w:rPr>
        <w:t>ScanDlgsRes.JBS</w:t>
      </w:r>
    </w:p>
    <w:p w:rsidR="00393861" w:rsidRPr="008F5C89" w:rsidRDefault="00393861" w:rsidP="00393861">
      <w:pPr>
        <w:pStyle w:val="ListParagraph"/>
        <w:rPr>
          <w:rFonts w:ascii="Arial" w:hAnsi="Arial"/>
        </w:rPr>
      </w:pPr>
      <w:r w:rsidRPr="008F5C89">
        <w:rPr>
          <w:rFonts w:ascii="Arial" w:hAnsi="Arial"/>
        </w:rPr>
        <w:t>ScanDlgsRes.JCF</w:t>
      </w:r>
    </w:p>
    <w:p w:rsidR="00393861" w:rsidRPr="008F5C89" w:rsidRDefault="00393861" w:rsidP="00393861">
      <w:pPr>
        <w:pStyle w:val="ListParagraph"/>
        <w:rPr>
          <w:rFonts w:ascii="Arial" w:hAnsi="Arial"/>
        </w:rPr>
      </w:pPr>
      <w:r w:rsidRPr="008F5C89">
        <w:rPr>
          <w:rFonts w:ascii="Arial" w:hAnsi="Arial"/>
        </w:rPr>
        <w:t>ScanDlgsRes.jsb</w:t>
      </w:r>
    </w:p>
    <w:p w:rsidR="00393861" w:rsidRPr="008F5C89" w:rsidRDefault="00393861" w:rsidP="00393861">
      <w:pPr>
        <w:pStyle w:val="ListParagraph"/>
        <w:rPr>
          <w:rFonts w:ascii="Arial" w:hAnsi="Arial"/>
        </w:rPr>
      </w:pPr>
      <w:r w:rsidRPr="008F5C89">
        <w:rPr>
          <w:rFonts w:ascii="Arial" w:hAnsi="Arial"/>
        </w:rPr>
        <w:t>ScanDlgsRes.jsd</w:t>
      </w:r>
    </w:p>
    <w:p w:rsidR="00393861" w:rsidRPr="008F5C89" w:rsidRDefault="00393861" w:rsidP="00393861">
      <w:pPr>
        <w:pStyle w:val="ListParagraph"/>
        <w:rPr>
          <w:rFonts w:ascii="Arial" w:hAnsi="Arial"/>
        </w:rPr>
      </w:pPr>
      <w:r w:rsidRPr="008F5C89">
        <w:rPr>
          <w:rFonts w:ascii="Arial" w:hAnsi="Arial"/>
        </w:rPr>
        <w:t>ScanDlgsRes.JSS</w:t>
      </w:r>
    </w:p>
    <w:p w:rsidR="00393861" w:rsidRPr="008F5C89" w:rsidRDefault="00393861" w:rsidP="00393861">
      <w:pPr>
        <w:pStyle w:val="ListParagraph"/>
        <w:rPr>
          <w:rFonts w:ascii="Arial" w:hAnsi="Arial"/>
        </w:rPr>
      </w:pPr>
      <w:r w:rsidRPr="008F5C89">
        <w:rPr>
          <w:rFonts w:ascii="Arial" w:hAnsi="Arial"/>
        </w:rPr>
        <w:t>SmcGuiRes.JCF</w:t>
      </w:r>
    </w:p>
    <w:p w:rsidR="00393861" w:rsidRPr="008F5C89" w:rsidRDefault="00393861" w:rsidP="00393861">
      <w:pPr>
        <w:pStyle w:val="ListParagraph"/>
        <w:rPr>
          <w:rFonts w:ascii="Arial" w:hAnsi="Arial"/>
        </w:rPr>
      </w:pPr>
      <w:r w:rsidRPr="008F5C89">
        <w:rPr>
          <w:rFonts w:ascii="Arial" w:hAnsi="Arial"/>
        </w:rPr>
        <w:t>SymCorpUI.JBS</w:t>
      </w:r>
    </w:p>
    <w:p w:rsidR="00393861" w:rsidRPr="008F5C89" w:rsidRDefault="00393861" w:rsidP="00393861">
      <w:pPr>
        <w:pStyle w:val="ListParagraph"/>
        <w:rPr>
          <w:rFonts w:ascii="Arial" w:hAnsi="Arial"/>
        </w:rPr>
      </w:pPr>
      <w:r w:rsidRPr="008F5C89">
        <w:rPr>
          <w:rFonts w:ascii="Arial" w:hAnsi="Arial"/>
        </w:rPr>
        <w:t>SymCorpUI.JCF</w:t>
      </w:r>
    </w:p>
    <w:p w:rsidR="00393861" w:rsidRPr="008F5C89" w:rsidRDefault="00393861" w:rsidP="00393861">
      <w:pPr>
        <w:pStyle w:val="ListParagraph"/>
        <w:rPr>
          <w:rFonts w:ascii="Arial" w:hAnsi="Arial"/>
        </w:rPr>
      </w:pPr>
      <w:r w:rsidRPr="008F5C89">
        <w:rPr>
          <w:rFonts w:ascii="Arial" w:hAnsi="Arial"/>
        </w:rPr>
        <w:t>SymCorpUI.JKM</w:t>
      </w:r>
    </w:p>
    <w:p w:rsidR="00393861" w:rsidRPr="008F5C89" w:rsidRDefault="00393861" w:rsidP="00393861">
      <w:pPr>
        <w:pStyle w:val="ListParagraph"/>
        <w:rPr>
          <w:rFonts w:ascii="Arial" w:hAnsi="Arial"/>
        </w:rPr>
      </w:pPr>
      <w:r w:rsidRPr="008F5C89">
        <w:rPr>
          <w:rFonts w:ascii="Arial" w:hAnsi="Arial"/>
        </w:rPr>
        <w:t>SymCorpUI.jsb</w:t>
      </w:r>
    </w:p>
    <w:p w:rsidR="00393861" w:rsidRPr="008F5C89" w:rsidRDefault="00393861" w:rsidP="00393861">
      <w:pPr>
        <w:pStyle w:val="ListParagraph"/>
        <w:rPr>
          <w:rFonts w:ascii="Arial" w:hAnsi="Arial"/>
        </w:rPr>
      </w:pPr>
      <w:r w:rsidRPr="008F5C89">
        <w:rPr>
          <w:rFonts w:ascii="Arial" w:hAnsi="Arial"/>
        </w:rPr>
        <w:t>SymCorpUI.jsd</w:t>
      </w:r>
    </w:p>
    <w:p w:rsidR="00393861" w:rsidRDefault="00393861" w:rsidP="00393861">
      <w:pPr>
        <w:pStyle w:val="ListParagraph"/>
        <w:rPr>
          <w:rFonts w:ascii="Arial" w:hAnsi="Arial"/>
        </w:rPr>
      </w:pPr>
      <w:r w:rsidRPr="008F5C89">
        <w:rPr>
          <w:rFonts w:ascii="Arial" w:hAnsi="Arial"/>
        </w:rPr>
        <w:t>SymCorpUI.JSS</w:t>
      </w:r>
    </w:p>
    <w:p w:rsidR="001977C7" w:rsidRDefault="001977C7" w:rsidP="00393861">
      <w:pPr>
        <w:rPr>
          <w:rFonts w:ascii="Arial" w:hAnsi="Arial"/>
        </w:rPr>
      </w:pPr>
    </w:p>
    <w:p w:rsidR="00393861" w:rsidRDefault="00393861" w:rsidP="00393861">
      <w:pPr>
        <w:rPr>
          <w:rFonts w:ascii="Arial" w:hAnsi="Arial"/>
        </w:rPr>
      </w:pPr>
      <w:r w:rsidRPr="00FB0149">
        <w:rPr>
          <w:rFonts w:ascii="Arial" w:hAnsi="Arial"/>
        </w:rPr>
        <w:t xml:space="preserve">Verify </w:t>
      </w:r>
      <w:r>
        <w:rPr>
          <w:rFonts w:ascii="Arial" w:hAnsi="Arial"/>
        </w:rPr>
        <w:t xml:space="preserve">the scripts are installed by </w:t>
      </w:r>
      <w:r w:rsidR="00117329">
        <w:rPr>
          <w:rFonts w:ascii="Arial" w:hAnsi="Arial"/>
        </w:rPr>
        <w:t>launching</w:t>
      </w:r>
      <w:r>
        <w:rPr>
          <w:rFonts w:ascii="Arial" w:hAnsi="Arial"/>
        </w:rPr>
        <w:t xml:space="preserve"> SEP </w:t>
      </w:r>
      <w:r w:rsidR="00117329">
        <w:rPr>
          <w:rFonts w:ascii="Arial" w:hAnsi="Arial"/>
        </w:rPr>
        <w:t xml:space="preserve">from the tray icon area </w:t>
      </w:r>
      <w:r>
        <w:rPr>
          <w:rFonts w:ascii="Arial" w:hAnsi="Arial"/>
        </w:rPr>
        <w:t xml:space="preserve">and pressing JAWSKey+q. </w:t>
      </w:r>
      <w:r w:rsidR="00E81487">
        <w:rPr>
          <w:rFonts w:ascii="Arial" w:hAnsi="Arial"/>
        </w:rPr>
        <w:t xml:space="preserve"> (Note: by default the JAWSKey is the 0 on the number pad on a desktop keyboard.) </w:t>
      </w:r>
      <w:r>
        <w:rPr>
          <w:rFonts w:ascii="Arial" w:hAnsi="Arial"/>
        </w:rPr>
        <w:t xml:space="preserve">You </w:t>
      </w:r>
      <w:r w:rsidR="00E81487">
        <w:rPr>
          <w:rFonts w:ascii="Arial" w:hAnsi="Arial"/>
        </w:rPr>
        <w:t>will</w:t>
      </w:r>
      <w:r>
        <w:rPr>
          <w:rFonts w:ascii="Arial" w:hAnsi="Arial"/>
        </w:rPr>
        <w:t xml:space="preserve"> hear a message reporting custom JAWS scripts are running. </w:t>
      </w:r>
      <w:bookmarkStart w:id="0" w:name="_GoBack"/>
      <w:bookmarkEnd w:id="0"/>
    </w:p>
    <w:p w:rsidR="001977C7" w:rsidRPr="00FB0149" w:rsidRDefault="001977C7" w:rsidP="00393861">
      <w:pPr>
        <w:rPr>
          <w:rFonts w:ascii="Arial" w:hAnsi="Arial"/>
        </w:rPr>
      </w:pPr>
    </w:p>
    <w:p w:rsidR="00393861" w:rsidRPr="007143D1" w:rsidRDefault="00393861" w:rsidP="00393861">
      <w:pPr>
        <w:pStyle w:val="Heading2"/>
        <w:rPr>
          <w:color w:val="0070C0"/>
        </w:rPr>
      </w:pPr>
      <w:r w:rsidRPr="007143D1">
        <w:rPr>
          <w:color w:val="0070C0"/>
        </w:rPr>
        <w:t>Script Features</w:t>
      </w:r>
    </w:p>
    <w:p w:rsidR="00393861" w:rsidRDefault="007107D2" w:rsidP="00E81487">
      <w:pPr>
        <w:pStyle w:val="ListParagraph"/>
        <w:ind w:left="0"/>
        <w:rPr>
          <w:rFonts w:ascii="Arial" w:hAnsi="Arial"/>
        </w:rPr>
      </w:pPr>
      <w:r>
        <w:rPr>
          <w:rFonts w:ascii="Arial" w:hAnsi="Arial"/>
        </w:rPr>
        <w:t>JAWS uses video drivers to “scrape” the screen allowing the program to read aloud any area of SEP’s that can be reached via keyboard navigation. Most r</w:t>
      </w:r>
      <w:r w:rsidR="00393861">
        <w:rPr>
          <w:rFonts w:ascii="Arial" w:hAnsi="Arial"/>
        </w:rPr>
        <w:t xml:space="preserve">eading is done automatically </w:t>
      </w:r>
      <w:r>
        <w:rPr>
          <w:rFonts w:ascii="Arial" w:hAnsi="Arial"/>
        </w:rPr>
        <w:t xml:space="preserve">as </w:t>
      </w:r>
      <w:r w:rsidR="00393861">
        <w:rPr>
          <w:rFonts w:ascii="Arial" w:hAnsi="Arial"/>
        </w:rPr>
        <w:t xml:space="preserve">the user navigates the application </w:t>
      </w:r>
      <w:r>
        <w:rPr>
          <w:rFonts w:ascii="Arial" w:hAnsi="Arial"/>
        </w:rPr>
        <w:t xml:space="preserve">by changing focus among menus, dialogs and lists </w:t>
      </w:r>
      <w:r w:rsidR="00393861">
        <w:rPr>
          <w:rFonts w:ascii="Arial" w:hAnsi="Arial"/>
        </w:rPr>
        <w:t>with usua</w:t>
      </w:r>
      <w:r>
        <w:rPr>
          <w:rFonts w:ascii="Arial" w:hAnsi="Arial"/>
        </w:rPr>
        <w:t>l keyboard commands such as tab, arrow keys and space.</w:t>
      </w:r>
    </w:p>
    <w:p w:rsidR="007107D2" w:rsidRPr="007143D1" w:rsidRDefault="007107D2" w:rsidP="007107D2">
      <w:pPr>
        <w:pStyle w:val="Heading2"/>
        <w:rPr>
          <w:color w:val="0070C0"/>
        </w:rPr>
      </w:pPr>
      <w:r w:rsidRPr="007143D1">
        <w:rPr>
          <w:color w:val="0070C0"/>
        </w:rPr>
        <w:lastRenderedPageBreak/>
        <w:t>Script Keyboard Commands</w:t>
      </w:r>
    </w:p>
    <w:p w:rsidR="00393861" w:rsidRDefault="00393861" w:rsidP="00E81487">
      <w:pPr>
        <w:pStyle w:val="ListParagraph"/>
        <w:ind w:left="0"/>
        <w:rPr>
          <w:rFonts w:ascii="Arial" w:hAnsi="Arial"/>
        </w:rPr>
      </w:pPr>
      <w:r>
        <w:rPr>
          <w:rFonts w:ascii="Arial" w:hAnsi="Arial"/>
        </w:rPr>
        <w:t>When on the SEP main Status window, press CTRL+s to read a summary of the current information about SEP including what features are enabled, what the definition dates of each service is, and to review any issues SEP has encountered.</w:t>
      </w:r>
    </w:p>
    <w:p w:rsidR="007107D2" w:rsidRDefault="007107D2" w:rsidP="00E81487">
      <w:pPr>
        <w:pStyle w:val="ListParagraph"/>
        <w:ind w:left="0"/>
        <w:rPr>
          <w:rFonts w:ascii="Arial" w:hAnsi="Arial"/>
        </w:rPr>
      </w:pPr>
    </w:p>
    <w:p w:rsidR="00393861" w:rsidRDefault="00393861" w:rsidP="00E81487">
      <w:pPr>
        <w:pStyle w:val="ListParagraph"/>
        <w:ind w:left="0"/>
        <w:rPr>
          <w:rFonts w:ascii="Arial" w:hAnsi="Arial"/>
        </w:rPr>
      </w:pPr>
      <w:r>
        <w:rPr>
          <w:rFonts w:ascii="Arial" w:hAnsi="Arial"/>
        </w:rPr>
        <w:t>JAWS now reads the descriptive names of the “Options” buttons on the Status screen.</w:t>
      </w:r>
    </w:p>
    <w:p w:rsidR="007107D2" w:rsidRDefault="007107D2" w:rsidP="00E81487">
      <w:pPr>
        <w:pStyle w:val="ListParagraph"/>
        <w:ind w:left="0"/>
        <w:rPr>
          <w:rFonts w:ascii="Arial" w:hAnsi="Arial"/>
        </w:rPr>
      </w:pPr>
    </w:p>
    <w:p w:rsidR="00393861" w:rsidRDefault="00393861" w:rsidP="00E81487">
      <w:pPr>
        <w:pStyle w:val="ListParagraph"/>
        <w:ind w:left="0"/>
        <w:rPr>
          <w:rFonts w:ascii="Arial" w:hAnsi="Arial"/>
        </w:rPr>
      </w:pPr>
      <w:r>
        <w:rPr>
          <w:rFonts w:ascii="Arial" w:hAnsi="Arial"/>
        </w:rPr>
        <w:t>JAWS now reads the context of the “Fix” buttons in the problems details dialog.</w:t>
      </w:r>
    </w:p>
    <w:p w:rsidR="007107D2" w:rsidRDefault="007107D2" w:rsidP="00E81487">
      <w:pPr>
        <w:pStyle w:val="ListParagraph"/>
        <w:ind w:left="0"/>
        <w:rPr>
          <w:rFonts w:ascii="Arial" w:hAnsi="Arial"/>
        </w:rPr>
      </w:pPr>
    </w:p>
    <w:p w:rsidR="00393861" w:rsidRDefault="00393861" w:rsidP="00E81487">
      <w:pPr>
        <w:pStyle w:val="ListParagraph"/>
        <w:ind w:left="0"/>
        <w:rPr>
          <w:rFonts w:ascii="Arial" w:hAnsi="Arial"/>
        </w:rPr>
      </w:pPr>
      <w:r>
        <w:rPr>
          <w:rFonts w:ascii="Arial" w:hAnsi="Arial"/>
        </w:rPr>
        <w:t>JAWS now reads the descriptive names of the “View Logs” buttons on the “View Logs” screen.</w:t>
      </w:r>
    </w:p>
    <w:p w:rsidR="007107D2" w:rsidRDefault="007107D2" w:rsidP="00E81487">
      <w:pPr>
        <w:pStyle w:val="ListParagraph"/>
        <w:ind w:left="0"/>
        <w:rPr>
          <w:rFonts w:ascii="Arial" w:hAnsi="Arial"/>
        </w:rPr>
      </w:pPr>
    </w:p>
    <w:p w:rsidR="00393861" w:rsidRDefault="00393861" w:rsidP="00E81487">
      <w:pPr>
        <w:pStyle w:val="ListParagraph"/>
        <w:ind w:left="0"/>
        <w:rPr>
          <w:rFonts w:ascii="Arial" w:hAnsi="Arial"/>
        </w:rPr>
      </w:pPr>
      <w:r>
        <w:rPr>
          <w:rFonts w:ascii="Arial" w:hAnsi="Arial"/>
        </w:rPr>
        <w:t>JAWS now reads which screen is active as the user tabs through the screen buttons of “Status,” “Scan for Threats,” etc.</w:t>
      </w:r>
    </w:p>
    <w:p w:rsidR="007107D2" w:rsidRDefault="007107D2" w:rsidP="00E81487">
      <w:pPr>
        <w:pStyle w:val="ListParagraph"/>
        <w:ind w:left="0"/>
        <w:rPr>
          <w:rFonts w:ascii="Arial" w:hAnsi="Arial"/>
        </w:rPr>
      </w:pPr>
    </w:p>
    <w:p w:rsidR="007143D1" w:rsidRDefault="00393861" w:rsidP="007143D1">
      <w:pPr>
        <w:pStyle w:val="ListParagraph"/>
        <w:ind w:left="0"/>
        <w:rPr>
          <w:rFonts w:ascii="Arial" w:hAnsi="Arial"/>
        </w:rPr>
      </w:pPr>
      <w:r>
        <w:rPr>
          <w:rFonts w:ascii="Arial" w:hAnsi="Arial"/>
        </w:rPr>
        <w:t xml:space="preserve">JAWS now announces which screen is active along with the title of the application when </w:t>
      </w:r>
      <w:r w:rsidR="007143D1">
        <w:rPr>
          <w:rFonts w:ascii="Arial" w:hAnsi="Arial"/>
        </w:rPr>
        <w:t>JAWS’s read title command when JAWSKey+t, is used.</w:t>
      </w:r>
    </w:p>
    <w:p w:rsidR="007107D2" w:rsidRDefault="007107D2" w:rsidP="00E81487">
      <w:pPr>
        <w:pStyle w:val="ListParagraph"/>
        <w:ind w:left="0"/>
        <w:rPr>
          <w:rFonts w:ascii="Arial" w:hAnsi="Arial"/>
        </w:rPr>
      </w:pPr>
    </w:p>
    <w:p w:rsidR="00393861" w:rsidRDefault="00393861" w:rsidP="00E81487">
      <w:pPr>
        <w:pStyle w:val="ListParagraph"/>
        <w:ind w:left="0"/>
        <w:rPr>
          <w:rFonts w:ascii="Arial" w:hAnsi="Arial"/>
        </w:rPr>
      </w:pPr>
      <w:r>
        <w:rPr>
          <w:rFonts w:ascii="Arial" w:hAnsi="Arial"/>
        </w:rPr>
        <w:t>JAWS now announces if a scan is complete when reading the status of the Scan Progress dialog. Use JAWS’s read status bar command JAWSKey+numpad 3.</w:t>
      </w:r>
    </w:p>
    <w:p w:rsidR="007107D2" w:rsidRDefault="00393861" w:rsidP="00E81487">
      <w:pPr>
        <w:pStyle w:val="ListParagraph"/>
        <w:ind w:left="0"/>
        <w:rPr>
          <w:rFonts w:ascii="Arial" w:hAnsi="Arial"/>
        </w:rPr>
      </w:pPr>
      <w:r>
        <w:rPr>
          <w:rFonts w:ascii="Arial" w:hAnsi="Arial"/>
        </w:rPr>
        <w:t xml:space="preserve">When conducting a scan, while in the scan window, use JAWS’s Read dialog command </w:t>
      </w:r>
    </w:p>
    <w:p w:rsidR="007107D2" w:rsidRDefault="007107D2" w:rsidP="00E81487">
      <w:pPr>
        <w:pStyle w:val="ListParagraph"/>
        <w:ind w:left="0"/>
        <w:rPr>
          <w:rFonts w:ascii="Arial" w:hAnsi="Arial"/>
        </w:rPr>
      </w:pPr>
    </w:p>
    <w:p w:rsidR="00393861" w:rsidRDefault="00393861" w:rsidP="00E81487">
      <w:pPr>
        <w:pStyle w:val="ListParagraph"/>
        <w:ind w:left="0"/>
        <w:rPr>
          <w:rFonts w:ascii="Arial" w:hAnsi="Arial"/>
        </w:rPr>
      </w:pPr>
      <w:r>
        <w:rPr>
          <w:rFonts w:ascii="Arial" w:hAnsi="Arial"/>
        </w:rPr>
        <w:t>JAWSKey+b to have the dialog read including if the scan is complete.</w:t>
      </w:r>
    </w:p>
    <w:p w:rsidR="007107D2" w:rsidRDefault="007107D2" w:rsidP="00E81487">
      <w:pPr>
        <w:pStyle w:val="ListParagraph"/>
        <w:ind w:left="0"/>
        <w:rPr>
          <w:rFonts w:ascii="Arial" w:hAnsi="Arial"/>
        </w:rPr>
      </w:pPr>
    </w:p>
    <w:sectPr w:rsidR="007107D2" w:rsidSect="00CC22E6">
      <w:headerReference w:type="default" r:id="rId9"/>
      <w:pgSz w:w="12240" w:h="15840"/>
      <w:pgMar w:top="720" w:right="1080" w:bottom="720" w:left="10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041" w:rsidRDefault="00C30041">
      <w:r>
        <w:separator/>
      </w:r>
    </w:p>
  </w:endnote>
  <w:endnote w:type="continuationSeparator" w:id="1">
    <w:p w:rsidR="00C30041" w:rsidRDefault="00C30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041" w:rsidRDefault="00C30041">
      <w:r>
        <w:separator/>
      </w:r>
    </w:p>
  </w:footnote>
  <w:footnote w:type="continuationSeparator" w:id="1">
    <w:p w:rsidR="00C30041" w:rsidRDefault="00C300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329" w:rsidRDefault="00117329">
    <w:pPr>
      <w:pStyle w:val="Header"/>
    </w:pPr>
    <w:r>
      <w:rPr>
        <w:noProof/>
      </w:rPr>
      <w:drawing>
        <wp:inline distT="0" distB="0" distL="0" distR="0">
          <wp:extent cx="6400800" cy="914400"/>
          <wp:effectExtent l="19050" t="0" r="0" b="0"/>
          <wp:docPr id="2" name="Picture 2" descr="campaign content block header_0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paign content block header_08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77917"/>
    <w:multiLevelType w:val="hybridMultilevel"/>
    <w:tmpl w:val="206E6222"/>
    <w:lvl w:ilvl="0" w:tplc="16A8AA18">
      <w:start w:val="1"/>
      <w:numFmt w:val="bullet"/>
      <w:pStyle w:val="BulletItalic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C30C2"/>
    <w:rsid w:val="00117329"/>
    <w:rsid w:val="00145717"/>
    <w:rsid w:val="00150ADF"/>
    <w:rsid w:val="001977C7"/>
    <w:rsid w:val="0033318D"/>
    <w:rsid w:val="00367E3E"/>
    <w:rsid w:val="00393861"/>
    <w:rsid w:val="00536266"/>
    <w:rsid w:val="00540571"/>
    <w:rsid w:val="005679D2"/>
    <w:rsid w:val="00581C95"/>
    <w:rsid w:val="005B3338"/>
    <w:rsid w:val="005E1D73"/>
    <w:rsid w:val="00600598"/>
    <w:rsid w:val="0060423E"/>
    <w:rsid w:val="00696FD9"/>
    <w:rsid w:val="007107D2"/>
    <w:rsid w:val="007143D1"/>
    <w:rsid w:val="007E77B9"/>
    <w:rsid w:val="008C30C2"/>
    <w:rsid w:val="00910B67"/>
    <w:rsid w:val="00980CE5"/>
    <w:rsid w:val="009A01D9"/>
    <w:rsid w:val="00A64DD2"/>
    <w:rsid w:val="00A862BD"/>
    <w:rsid w:val="00C30041"/>
    <w:rsid w:val="00C368A1"/>
    <w:rsid w:val="00CC22E6"/>
    <w:rsid w:val="00E81487"/>
    <w:rsid w:val="00EA395C"/>
    <w:rsid w:val="00ED34B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No Spacing" w:semiHidden="0" w:unhideWhenUsed="0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/>
    <w:lsdException w:name="Intense Emphasis" w:semiHidden="0" w:uiPriority="66" w:unhideWhenUsed="0"/>
    <w:lsdException w:name="Subtle Reference" w:semiHidden="0" w:uiPriority="67" w:unhideWhenUsed="0"/>
    <w:lsdException w:name="Intense Reference" w:semiHidden="0" w:uiPriority="68" w:unhideWhenUsed="0"/>
    <w:lsdException w:name="Book Title" w:semiHidden="0" w:uiPriority="69" w:unhideWhenUsed="0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rsid w:val="00910B67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386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1C9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C95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581C9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81C95"/>
    <w:rPr>
      <w:sz w:val="24"/>
      <w:szCs w:val="24"/>
    </w:rPr>
  </w:style>
  <w:style w:type="paragraph" w:customStyle="1" w:styleId="SV08-body">
    <w:name w:val="SV08 - body"/>
    <w:basedOn w:val="Normal"/>
    <w:link w:val="SV08-bodyChar"/>
    <w:rsid w:val="00B86D7E"/>
    <w:pPr>
      <w:tabs>
        <w:tab w:val="center" w:pos="4320"/>
        <w:tab w:val="right" w:pos="8640"/>
      </w:tabs>
    </w:pPr>
    <w:rPr>
      <w:rFonts w:ascii="Arial" w:eastAsia="Times" w:hAnsi="Arial"/>
      <w:sz w:val="18"/>
      <w:szCs w:val="20"/>
    </w:rPr>
  </w:style>
  <w:style w:type="paragraph" w:styleId="Title">
    <w:name w:val="Title"/>
    <w:basedOn w:val="Normal"/>
    <w:next w:val="Normal"/>
    <w:link w:val="TitleChar"/>
    <w:uiPriority w:val="10"/>
    <w:rsid w:val="00910B6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10B67"/>
    <w:rPr>
      <w:rFonts w:ascii="Arial" w:eastAsia="Times New Roman" w:hAnsi="Arial" w:cs="Times New Roman"/>
      <w:b/>
      <w:bCs/>
      <w:kern w:val="28"/>
      <w:sz w:val="28"/>
      <w:szCs w:val="32"/>
    </w:rPr>
  </w:style>
  <w:style w:type="paragraph" w:customStyle="1" w:styleId="SymantecTitle1">
    <w:name w:val="SymantecTitle1"/>
    <w:basedOn w:val="SV08-body"/>
    <w:next w:val="SymNormal"/>
    <w:link w:val="SymantecTitle1Char"/>
    <w:qFormat/>
    <w:rsid w:val="00536266"/>
    <w:rPr>
      <w:rFonts w:ascii="Calibri" w:hAnsi="Calibri"/>
      <w:b/>
      <w:sz w:val="40"/>
      <w:szCs w:val="40"/>
    </w:rPr>
  </w:style>
  <w:style w:type="paragraph" w:customStyle="1" w:styleId="SymHeading1">
    <w:name w:val="SymHeading1"/>
    <w:basedOn w:val="SV08-body"/>
    <w:next w:val="SymNormal"/>
    <w:link w:val="SymHeading1Char"/>
    <w:qFormat/>
    <w:rsid w:val="00536266"/>
    <w:rPr>
      <w:rFonts w:ascii="Calibri" w:hAnsi="Calibri"/>
      <w:b/>
      <w:sz w:val="36"/>
      <w:szCs w:val="32"/>
    </w:rPr>
  </w:style>
  <w:style w:type="character" w:customStyle="1" w:styleId="SymantecTitle1Char">
    <w:name w:val="SymantecTitle1 Char"/>
    <w:basedOn w:val="DefaultParagraphFont"/>
    <w:link w:val="SymantecTitle1"/>
    <w:rsid w:val="00536266"/>
    <w:rPr>
      <w:rFonts w:ascii="Calibri" w:eastAsia="Times" w:hAnsi="Calibri"/>
      <w:b/>
      <w:sz w:val="40"/>
      <w:szCs w:val="40"/>
    </w:rPr>
  </w:style>
  <w:style w:type="paragraph" w:customStyle="1" w:styleId="SymNormal">
    <w:name w:val="SymNormal"/>
    <w:basedOn w:val="SV08-body"/>
    <w:link w:val="SymNormalChar"/>
    <w:qFormat/>
    <w:rsid w:val="00536266"/>
    <w:rPr>
      <w:rFonts w:ascii="Calibri" w:hAnsi="Calibri"/>
      <w:sz w:val="24"/>
    </w:rPr>
  </w:style>
  <w:style w:type="character" w:customStyle="1" w:styleId="SV08-bodyChar">
    <w:name w:val="SV08 - body Char"/>
    <w:basedOn w:val="DefaultParagraphFont"/>
    <w:link w:val="SV08-body"/>
    <w:rsid w:val="00910B67"/>
    <w:rPr>
      <w:rFonts w:ascii="Arial" w:eastAsia="Times" w:hAnsi="Arial"/>
      <w:sz w:val="18"/>
    </w:rPr>
  </w:style>
  <w:style w:type="character" w:customStyle="1" w:styleId="SymHeading1Char">
    <w:name w:val="SymHeading1 Char"/>
    <w:basedOn w:val="SV08-bodyChar"/>
    <w:link w:val="SymHeading1"/>
    <w:rsid w:val="00536266"/>
    <w:rPr>
      <w:rFonts w:ascii="Calibri" w:hAnsi="Calibri"/>
      <w:b/>
      <w:sz w:val="36"/>
      <w:szCs w:val="32"/>
    </w:rPr>
  </w:style>
  <w:style w:type="paragraph" w:customStyle="1" w:styleId="SymItalic">
    <w:name w:val="SymItalic"/>
    <w:basedOn w:val="SV08-body"/>
    <w:next w:val="SymNormal"/>
    <w:link w:val="SymItalicChar"/>
    <w:qFormat/>
    <w:rsid w:val="00536266"/>
    <w:rPr>
      <w:rFonts w:ascii="Calibri" w:hAnsi="Calibri"/>
      <w:i/>
      <w:sz w:val="24"/>
    </w:rPr>
  </w:style>
  <w:style w:type="character" w:customStyle="1" w:styleId="SymNormalChar">
    <w:name w:val="SymNormal Char"/>
    <w:basedOn w:val="SV08-bodyChar"/>
    <w:link w:val="SymNormal"/>
    <w:rsid w:val="00536266"/>
    <w:rPr>
      <w:rFonts w:ascii="Calibri" w:hAnsi="Calibri"/>
      <w:sz w:val="24"/>
    </w:rPr>
  </w:style>
  <w:style w:type="paragraph" w:customStyle="1" w:styleId="SymHeading2">
    <w:name w:val="SymHeading2"/>
    <w:basedOn w:val="SV08-body"/>
    <w:next w:val="SymNormal"/>
    <w:link w:val="SymHeading2Char"/>
    <w:qFormat/>
    <w:rsid w:val="00536266"/>
    <w:rPr>
      <w:rFonts w:ascii="Calibri" w:hAnsi="Calibri"/>
      <w:b/>
      <w:sz w:val="32"/>
    </w:rPr>
  </w:style>
  <w:style w:type="character" w:customStyle="1" w:styleId="SymItalicChar">
    <w:name w:val="SymItalic Char"/>
    <w:basedOn w:val="SV08-bodyChar"/>
    <w:link w:val="SymItalic"/>
    <w:rsid w:val="00536266"/>
    <w:rPr>
      <w:rFonts w:ascii="Calibri" w:hAnsi="Calibri"/>
      <w:i/>
      <w:sz w:val="24"/>
    </w:rPr>
  </w:style>
  <w:style w:type="paragraph" w:customStyle="1" w:styleId="SymHeading3">
    <w:name w:val="SymHeading3"/>
    <w:basedOn w:val="SV08-body"/>
    <w:next w:val="SymNormal"/>
    <w:link w:val="SymHeading3Char"/>
    <w:qFormat/>
    <w:rsid w:val="00536266"/>
    <w:rPr>
      <w:rFonts w:ascii="Calibri" w:hAnsi="Calibri"/>
      <w:b/>
      <w:caps/>
      <w:sz w:val="28"/>
    </w:rPr>
  </w:style>
  <w:style w:type="character" w:customStyle="1" w:styleId="SymHeading2Char">
    <w:name w:val="SymHeading2 Char"/>
    <w:basedOn w:val="SV08-bodyChar"/>
    <w:link w:val="SymHeading2"/>
    <w:rsid w:val="00536266"/>
    <w:rPr>
      <w:rFonts w:ascii="Calibri" w:hAnsi="Calibri"/>
      <w:b/>
      <w:sz w:val="32"/>
    </w:rPr>
  </w:style>
  <w:style w:type="paragraph" w:customStyle="1" w:styleId="BulletRoman">
    <w:name w:val="BulletRoman"/>
    <w:basedOn w:val="SV08-body"/>
    <w:link w:val="BulletRomanChar"/>
    <w:qFormat/>
    <w:rsid w:val="00536266"/>
    <w:pPr>
      <w:tabs>
        <w:tab w:val="num" w:pos="720"/>
      </w:tabs>
      <w:ind w:left="720" w:hanging="360"/>
    </w:pPr>
    <w:rPr>
      <w:rFonts w:ascii="Calibri" w:hAnsi="Calibri"/>
      <w:sz w:val="24"/>
    </w:rPr>
  </w:style>
  <w:style w:type="character" w:customStyle="1" w:styleId="SymHeading3Char">
    <w:name w:val="SymHeading3 Char"/>
    <w:basedOn w:val="SV08-bodyChar"/>
    <w:link w:val="SymHeading3"/>
    <w:rsid w:val="00536266"/>
    <w:rPr>
      <w:rFonts w:ascii="Calibri" w:hAnsi="Calibri"/>
      <w:b/>
      <w:caps/>
      <w:sz w:val="28"/>
    </w:rPr>
  </w:style>
  <w:style w:type="paragraph" w:customStyle="1" w:styleId="BulletItalic">
    <w:name w:val="BulletItalic"/>
    <w:basedOn w:val="SV08-body"/>
    <w:link w:val="BulletItalicChar"/>
    <w:qFormat/>
    <w:rsid w:val="00536266"/>
    <w:pPr>
      <w:numPr>
        <w:numId w:val="1"/>
      </w:numPr>
    </w:pPr>
    <w:rPr>
      <w:rFonts w:ascii="Calibri" w:hAnsi="Calibri"/>
      <w:i/>
      <w:sz w:val="24"/>
    </w:rPr>
  </w:style>
  <w:style w:type="character" w:customStyle="1" w:styleId="BulletRomanChar">
    <w:name w:val="BulletRoman Char"/>
    <w:basedOn w:val="SV08-bodyChar"/>
    <w:link w:val="BulletRoman"/>
    <w:rsid w:val="00536266"/>
    <w:rPr>
      <w:rFonts w:ascii="Calibri" w:hAnsi="Calibri"/>
      <w:sz w:val="24"/>
    </w:rPr>
  </w:style>
  <w:style w:type="character" w:customStyle="1" w:styleId="BulletItalicChar">
    <w:name w:val="BulletItalic Char"/>
    <w:basedOn w:val="SV08-bodyChar"/>
    <w:link w:val="BulletItalic"/>
    <w:rsid w:val="00536266"/>
    <w:rPr>
      <w:rFonts w:ascii="Calibri" w:hAnsi="Calibri"/>
      <w:i/>
      <w:sz w:val="24"/>
    </w:rPr>
  </w:style>
  <w:style w:type="paragraph" w:styleId="ListParagraph">
    <w:name w:val="List Paragraph"/>
    <w:basedOn w:val="Normal"/>
    <w:uiPriority w:val="34"/>
    <w:qFormat/>
    <w:rsid w:val="00536266"/>
    <w:pPr>
      <w:ind w:left="720"/>
    </w:pPr>
  </w:style>
  <w:style w:type="paragraph" w:customStyle="1" w:styleId="SymantecTitle2">
    <w:name w:val="SymantecTitle2"/>
    <w:basedOn w:val="SymantecTitle1"/>
    <w:link w:val="SymantecTitle2Char"/>
    <w:qFormat/>
    <w:rsid w:val="008C30C2"/>
    <w:rPr>
      <w:sz w:val="32"/>
      <w:szCs w:val="36"/>
    </w:rPr>
  </w:style>
  <w:style w:type="character" w:customStyle="1" w:styleId="SymantecTitle2Char">
    <w:name w:val="SymantecTitle2 Char"/>
    <w:basedOn w:val="SymantecTitle1Char"/>
    <w:link w:val="SymantecTitle2"/>
    <w:rsid w:val="008C30C2"/>
    <w:rPr>
      <w:sz w:val="32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8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86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938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A862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edomscientific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6EDAD-7E8D-42A6-95FB-7E8F61983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Script Features</vt:lpstr>
    </vt:vector>
  </TitlesOfParts>
  <Company>Symantec Corporation</Company>
  <LinksUpToDate>false</LinksUpToDate>
  <CharactersWithSpaces>2944</CharactersWithSpaces>
  <SharedDoc>false</SharedDoc>
  <HLinks>
    <vt:vector size="6" baseType="variant">
      <vt:variant>
        <vt:i4>5701664</vt:i4>
      </vt:variant>
      <vt:variant>
        <vt:i4>4929</vt:i4>
      </vt:variant>
      <vt:variant>
        <vt:i4>1025</vt:i4>
      </vt:variant>
      <vt:variant>
        <vt:i4>1</vt:i4>
      </vt:variant>
      <vt:variant>
        <vt:lpwstr>campaign content block header_0810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cp:lastModifiedBy>Employee</cp:lastModifiedBy>
  <cp:revision>10</cp:revision>
  <dcterms:created xsi:type="dcterms:W3CDTF">2011-05-18T22:19:00Z</dcterms:created>
  <dcterms:modified xsi:type="dcterms:W3CDTF">2016-06-30T20:29:00Z</dcterms:modified>
</cp:coreProperties>
</file>